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7460">
        <w:rPr>
          <w:rFonts w:asciiTheme="minorHAnsi" w:hAnsiTheme="minorHAnsi" w:cs="Arial"/>
          <w:b/>
          <w:lang w:val="en-ZA"/>
        </w:rPr>
        <w:t>22</w:t>
      </w:r>
      <w:r w:rsidR="00E70B8B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E07A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E07AD">
        <w:rPr>
          <w:rFonts w:asciiTheme="minorHAnsi" w:hAnsiTheme="minorHAnsi" w:cs="Arial"/>
          <w:b/>
          <w:lang w:val="en-ZA"/>
        </w:rPr>
        <w:t>(NDALA INVESTMENTS NO.1 (RF) LIMITED –</w:t>
      </w:r>
      <w:r w:rsidR="006E07AD">
        <w:rPr>
          <w:rFonts w:asciiTheme="minorHAnsi" w:hAnsiTheme="minorHAnsi" w:cs="Arial"/>
          <w:b/>
          <w:lang w:val="en-ZA"/>
        </w:rPr>
        <w:t xml:space="preserve"> </w:t>
      </w:r>
      <w:r w:rsidRPr="006E07AD">
        <w:rPr>
          <w:rFonts w:asciiTheme="minorHAnsi" w:hAnsiTheme="minorHAnsi" w:cs="Arial"/>
          <w:b/>
          <w:lang w:val="en-ZA"/>
        </w:rPr>
        <w:t>“NDAL03”)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NDALA INVESTMENTS NO.1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85267" w:rsidRPr="00B37460">
        <w:rPr>
          <w:rFonts w:asciiTheme="minorHAnsi" w:hAnsiTheme="minorHAnsi" w:cs="Arial"/>
          <w:lang w:val="en-ZA"/>
        </w:rPr>
        <w:t xml:space="preserve">24 </w:t>
      </w:r>
      <w:r w:rsidRPr="00B37460">
        <w:rPr>
          <w:rFonts w:asciiTheme="minorHAnsi" w:hAnsiTheme="minorHAnsi" w:cs="Arial"/>
          <w:lang w:val="en-ZA"/>
        </w:rPr>
        <w:t>June 2021</w:t>
      </w:r>
      <w:r w:rsidR="004D5A76" w:rsidRPr="00B37460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NDAL03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7460" w:rsidRPr="00B37460">
        <w:rPr>
          <w:rFonts w:asciiTheme="minorHAnsi" w:hAnsiTheme="minorHAnsi" w:cs="Arial"/>
          <w:lang w:val="en-ZA"/>
        </w:rPr>
        <w:t>6.183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E07AD">
        <w:rPr>
          <w:rFonts w:asciiTheme="minorHAnsi" w:hAnsiTheme="minorHAnsi" w:cs="Arial"/>
          <w:lang w:val="en-ZA"/>
        </w:rPr>
        <w:t>15 June 2021</w:t>
      </w:r>
      <w:r>
        <w:rPr>
          <w:rFonts w:asciiTheme="minorHAnsi" w:hAnsiTheme="minorHAnsi" w:cs="Arial"/>
          <w:lang w:val="en-ZA"/>
        </w:rPr>
        <w:t xml:space="preserve"> of </w:t>
      </w:r>
      <w:r w:rsidR="00B37460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6E07AD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07A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07A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85267" w:rsidRPr="00B37460">
        <w:rPr>
          <w:rFonts w:asciiTheme="minorHAnsi" w:hAnsiTheme="minorHAnsi" w:cs="Arial"/>
          <w:lang w:val="en-ZA"/>
        </w:rPr>
        <w:t>24</w:t>
      </w:r>
      <w:r w:rsidRPr="00B37460"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85267" w:rsidRPr="00B37460">
        <w:rPr>
          <w:rFonts w:asciiTheme="minorHAnsi" w:hAnsiTheme="minorHAnsi" w:cs="Arial"/>
          <w:lang w:val="en-ZA"/>
        </w:rPr>
        <w:t>24</w:t>
      </w:r>
      <w:r w:rsidRPr="00B37460"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B37460" w:rsidRDefault="00386EFA" w:rsidP="00B374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374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37460" w:rsidRDefault="00B37460" w:rsidP="00B374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F5A2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https://clientportal.jse.co.za/Content/JSEPricingSupplementsItems/NDAL03%20PricingSupplement2406.pdf</w:t>
        </w:r>
      </w:hyperlink>
    </w:p>
    <w:p w:rsidR="00B37460" w:rsidRPr="00F64748" w:rsidRDefault="00B37460" w:rsidP="00B374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07AD" w:rsidRDefault="006E07AD" w:rsidP="006E07A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Jaynisha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Bhagoobhai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NEDBANK CIB                                                                            +27 11 2943561</w:t>
      </w:r>
    </w:p>
    <w:p w:rsidR="006E07AD" w:rsidRDefault="006E07AD" w:rsidP="006E07A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74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74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341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B8B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7AD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46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5267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B8B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C7CAA5"/>
  <w15:docId w15:val="{5A229038-D5D0-446A-A546-74175E45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DAL03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0B96835-E11C-4871-BD03-E68D34264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E50FC-F834-463D-833B-57AD9A412101}"/>
</file>

<file path=customXml/itemProps3.xml><?xml version="1.0" encoding="utf-8"?>
<ds:datastoreItem xmlns:ds="http://schemas.openxmlformats.org/officeDocument/2006/customXml" ds:itemID="{5311DB08-C672-4310-8295-55E08470B86E}"/>
</file>

<file path=customXml/itemProps4.xml><?xml version="1.0" encoding="utf-8"?>
<ds:datastoreItem xmlns:ds="http://schemas.openxmlformats.org/officeDocument/2006/customXml" ds:itemID="{6F37F9AB-0E51-41DB-82D5-17641EDBF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2021-06-22T08:03:00Z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2021-06-10T06:33:02Z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955df6b7-a743-4fa5-b7b6-7a4ef183ee62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